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660" w:before="0" w:after="195"/>
        <w:outlineLvl w:val="0"/>
        <w:rPr>
          <w:rFonts w:ascii="Jokerman" w:hAnsi="Jokerman" w:eastAsia="Times New Roman" w:cs="Calibri" w:cstheme="minorHAnsi"/>
          <w:color w:val="0070C0"/>
          <w:spacing w:val="8"/>
          <w:kern w:val="2"/>
          <w:sz w:val="60"/>
          <w:szCs w:val="60"/>
          <w:lang w:eastAsia="cs-CZ"/>
        </w:rPr>
      </w:pPr>
      <w:r>
        <w:rPr>
          <w:rFonts w:eastAsia="Times New Roman" w:cs="Calibri" w:ascii="Jokerman" w:hAnsi="Jokerman" w:cstheme="minorHAnsi"/>
          <w:color w:val="FF0000"/>
          <w:spacing w:val="8"/>
          <w:kern w:val="2"/>
          <w:sz w:val="60"/>
          <w:szCs w:val="60"/>
          <w:lang w:eastAsia="cs-CZ"/>
        </w:rPr>
        <w:t>Dlouhodobé</w:t>
      </w:r>
      <w:r>
        <w:rPr>
          <w:rFonts w:eastAsia="Times New Roman" w:cs="Calibri" w:ascii="Jokerman" w:hAnsi="Jokerman" w:cstheme="minorHAnsi"/>
          <w:color w:val="0070C0"/>
          <w:spacing w:val="8"/>
          <w:kern w:val="2"/>
          <w:sz w:val="60"/>
          <w:szCs w:val="60"/>
          <w:lang w:eastAsia="cs-CZ"/>
        </w:rPr>
        <w:t xml:space="preserve"> preventivní </w:t>
      </w:r>
      <w:r>
        <w:rPr>
          <w:rFonts w:eastAsia="Times New Roman" w:cs="Calibri" w:ascii="Jokerman" w:hAnsi="Jokerman" w:cstheme="minorHAnsi"/>
          <w:color w:val="00B050"/>
          <w:spacing w:val="8"/>
          <w:kern w:val="2"/>
          <w:sz w:val="60"/>
          <w:szCs w:val="60"/>
          <w:lang w:eastAsia="cs-CZ"/>
        </w:rPr>
        <w:t>aktivity</w:t>
      </w:r>
      <w:r>
        <w:rPr>
          <w:rFonts w:eastAsia="Times New Roman" w:cs="Calibri" w:ascii="Jokerman" w:hAnsi="Jokerman" w:cstheme="minorHAnsi"/>
          <w:color w:val="0070C0"/>
          <w:spacing w:val="8"/>
          <w:kern w:val="2"/>
          <w:sz w:val="60"/>
          <w:szCs w:val="60"/>
          <w:lang w:eastAsia="cs-CZ"/>
        </w:rPr>
        <w:t xml:space="preserve"> </w:t>
      </w:r>
      <w:r>
        <w:rPr>
          <w:rFonts w:eastAsia="Times New Roman" w:cs="Calibri" w:ascii="Jokerman" w:hAnsi="Jokerman" w:cstheme="minorHAnsi"/>
          <w:color w:val="FFC000"/>
          <w:spacing w:val="8"/>
          <w:kern w:val="2"/>
          <w:sz w:val="60"/>
          <w:szCs w:val="60"/>
          <w:lang w:eastAsia="cs-CZ"/>
        </w:rPr>
        <w:t>pro</w:t>
      </w:r>
      <w:r>
        <w:rPr>
          <w:rFonts w:eastAsia="Times New Roman" w:cs="Calibri" w:ascii="Jokerman" w:hAnsi="Jokerman" w:cstheme="minorHAnsi"/>
          <w:color w:val="0070C0"/>
          <w:spacing w:val="8"/>
          <w:kern w:val="2"/>
          <w:sz w:val="60"/>
          <w:szCs w:val="60"/>
          <w:lang w:eastAsia="cs-CZ"/>
        </w:rPr>
        <w:t xml:space="preserve"> </w:t>
      </w:r>
      <w:r>
        <w:rPr>
          <w:rFonts w:eastAsia="Times New Roman" w:cs="Calibri" w:ascii="Jokerman" w:hAnsi="Jokerman" w:cstheme="minorHAnsi"/>
          <w:color w:val="7030A0"/>
          <w:spacing w:val="8"/>
          <w:kern w:val="2"/>
          <w:sz w:val="60"/>
          <w:szCs w:val="60"/>
          <w:lang w:eastAsia="cs-CZ"/>
        </w:rPr>
        <w:t>žáky</w:t>
      </w:r>
      <w:r>
        <w:rPr>
          <w:rFonts w:eastAsia="Times New Roman" w:cs="Calibri" w:ascii="Jokerman" w:hAnsi="Jokerman" w:cstheme="minorHAnsi"/>
          <w:color w:val="0070C0"/>
          <w:spacing w:val="8"/>
          <w:kern w:val="2"/>
          <w:sz w:val="60"/>
          <w:szCs w:val="60"/>
          <w:lang w:eastAsia="cs-CZ"/>
        </w:rPr>
        <w:t xml:space="preserve">- </w:t>
      </w:r>
      <w:r>
        <w:rPr>
          <w:rFonts w:eastAsia="Times New Roman" w:cs="Calibri" w:ascii="Jokerman" w:hAnsi="Jokerman" w:cstheme="minorHAnsi"/>
          <w:color w:val="FF0000"/>
          <w:spacing w:val="8"/>
          <w:kern w:val="2"/>
          <w:sz w:val="60"/>
          <w:szCs w:val="60"/>
          <w:lang w:eastAsia="cs-CZ"/>
        </w:rPr>
        <w:t>2019/20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eastAsia="Times New Roman" w:cs="Calibri" w:cstheme="minorHAnsi"/>
          <w:color w:val="464646"/>
          <w:sz w:val="23"/>
          <w:szCs w:val="23"/>
          <w:lang w:eastAsia="cs-CZ"/>
        </w:rPr>
      </w:pPr>
      <w:r>
        <w:rPr>
          <w:rFonts w:eastAsia="Times New Roman" w:cs="Calibri" w:cstheme="minorHAnsi"/>
          <w:i/>
          <w:iCs/>
          <w:color w:val="464646"/>
          <w:sz w:val="23"/>
          <w:szCs w:val="23"/>
          <w:lang w:eastAsia="cs-CZ"/>
        </w:rPr>
        <w:t>programy realizované ve škole externími spolupracovníky</w:t>
      </w:r>
    </w:p>
    <w:p>
      <w:pPr>
        <w:pStyle w:val="Normal"/>
        <w:rPr>
          <w:rFonts w:cs="Calibri" w:cstheme="minorHAnsi"/>
          <w:bCs/>
          <w:iCs/>
          <w:color w:val="00B050"/>
          <w:sz w:val="56"/>
          <w:szCs w:val="56"/>
          <w:u w:val="single"/>
        </w:rPr>
      </w:pPr>
      <w:r>
        <w:rPr>
          <w:rFonts w:cs="Calibri" w:cstheme="minorHAnsi"/>
          <w:bCs/>
          <w:iCs/>
          <w:color w:val="00B050"/>
          <w:sz w:val="56"/>
          <w:szCs w:val="56"/>
          <w:u w:val="single"/>
        </w:rPr>
        <w:t>HOP aneb Hravě o prevenci  (SZÚ)</w:t>
      </w:r>
    </w:p>
    <w:tbl>
      <w:tblPr>
        <w:tblW w:w="906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62"/>
        <w:gridCol w:w="3752"/>
        <w:gridCol w:w="4253"/>
      </w:tblGrid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Třída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Název, datum -1. pololetí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Název, datum – 2. pololetí</w:t>
            </w:r>
          </w:p>
        </w:tc>
      </w:tr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1.A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bottom w:val="single" w:sz="6" w:space="1" w:color="000000"/>
              </w:pBdr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Hravě bez úrazu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16.3.2020, 1.-2.h</w:t>
            </w:r>
          </w:p>
        </w:tc>
      </w:tr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1.B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bottom w:val="single" w:sz="6" w:space="1" w:color="000000"/>
              </w:pBdr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Hravě bez úrazu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16.3.2020,   3.-4.h </w:t>
            </w:r>
          </w:p>
        </w:tc>
      </w:tr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2.A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Putování za zdravím</w:t>
            </w:r>
          </w:p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25.10.2019, 1.-2.h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Putování za zdravým pohybem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19.3.2020,   1.-2.h</w:t>
            </w:r>
          </w:p>
        </w:tc>
      </w:tr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2. B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Putování za zdravím</w:t>
            </w:r>
          </w:p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25.10.2019, 3.-4.h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Putování za zdravým pohybem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20.3.2020,   1.-2.h</w:t>
            </w:r>
          </w:p>
        </w:tc>
      </w:tr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3.A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Putování za zdravým jídlem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1.11.2019, 1.-2.h.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Putování za zdravým pohybem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19.3.2020,   3.-4.h</w:t>
            </w:r>
          </w:p>
        </w:tc>
      </w:tr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4.A.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Putování za zdravím</w:t>
            </w:r>
          </w:p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25.10.2019, 1.-2.h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Hravě bez úrazu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20.3.2020,   3.-4.h</w:t>
            </w:r>
          </w:p>
        </w:tc>
      </w:tr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4.B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Putování za zdravím</w:t>
            </w:r>
          </w:p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25.10.2019, 3.-4.h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Hravě bez úrazu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1.4.2020,   2.-3.h</w:t>
            </w:r>
          </w:p>
        </w:tc>
      </w:tr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5.B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Alkohol a kouření-mýty a pravdy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1.11.2019, 3.-4.h.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Hravě bez úrazu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1.4.2020,   4.-5.h</w:t>
            </w:r>
          </w:p>
        </w:tc>
      </w:tr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8.A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Reprodukční zdraví</w:t>
            </w:r>
          </w:p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25.10.2019, 3.-4.h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HOP aneb hravě o pohlavních chorobách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1.4.2020,   2-3.h</w:t>
            </w:r>
          </w:p>
        </w:tc>
      </w:tr>
      <w:tr>
        <w:trPr>
          <w:cantSplit w:val="true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8.B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Reprodukční zdraví</w:t>
            </w:r>
          </w:p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25.10.2019, 1.-2.h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HOP aneb hravě o pohlavních chorobách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1.4.2020,   4.-5.h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Projekt HASÍK- pro 2. a 6. třídy: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Interaktivní preventivně výchovný program HZS ČR s akreditací MŠMT, zaměřený na předcházení nebezpečným situacím a chování, pokud taková situace nastane. Výuka vedená vyškolenými příslušníky HZS z řad požárních preventistů a výjezdových hasičů. Každá třída </w:t>
      </w:r>
      <w:r>
        <w:rPr>
          <w:sz w:val="28"/>
          <w:szCs w:val="28"/>
        </w:rPr>
        <w:t xml:space="preserve">může </w:t>
      </w:r>
      <w:r>
        <w:rPr>
          <w:sz w:val="28"/>
          <w:szCs w:val="28"/>
        </w:rPr>
        <w:t>zároveň absolvovat exkurzi na hasičskou záchrannou stanici.</w:t>
      </w:r>
    </w:p>
    <w:tbl>
      <w:tblPr>
        <w:tblStyle w:val="Mkatabulky"/>
        <w:tblW w:w="86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1"/>
        <w:gridCol w:w="3431"/>
        <w:gridCol w:w="3970"/>
      </w:tblGrid>
      <w:tr>
        <w:trPr/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Třída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blok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blok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645" w:hRule="atLeast"/>
        </w:trPr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2.A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13.2.- ČT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8,00- 9,00 hod.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28.2.-PÁ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8,00- 9,00 hod.</w:t>
            </w:r>
          </w:p>
        </w:tc>
      </w:tr>
      <w:tr>
        <w:trPr>
          <w:trHeight w:val="698" w:hRule="atLeast"/>
        </w:trPr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2.B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13.2.- ČT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9,15- 10,15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28.2.-PÁ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9,15- 10,15</w:t>
            </w:r>
            <w:bookmarkStart w:id="0" w:name="_Hlk31140091"/>
            <w:bookmarkEnd w:id="0"/>
          </w:p>
        </w:tc>
      </w:tr>
      <w:tr>
        <w:trPr>
          <w:trHeight w:val="705" w:hRule="atLeast"/>
        </w:trPr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cyan"/>
              </w:rPr>
              <w:t>6.A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cyan"/>
              </w:rPr>
              <w:t>11.3.-ST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8,00- 9,00 hod.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cyan"/>
              </w:rPr>
              <w:t>20.3.-PÁ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8,00- 9,00 hod.</w:t>
            </w:r>
          </w:p>
        </w:tc>
      </w:tr>
      <w:tr>
        <w:trPr>
          <w:trHeight w:val="703" w:hRule="atLeast"/>
        </w:trPr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cyan"/>
              </w:rPr>
              <w:t>6.B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cyan"/>
              </w:rPr>
              <w:t>11.3.-ST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9,15- 10,15</w: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cyan"/>
              </w:rPr>
              <w:t>20.3.-PÁ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9,15- 10,15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Festival filmů o lidských právech </w:t>
      </w:r>
    </w:p>
    <w:p>
      <w:pPr>
        <w:pStyle w:val="Normal"/>
        <w:rPr>
          <w:rFonts w:cs="Calibri" w:cstheme="minorHAnsi"/>
          <w:b/>
          <w:b/>
          <w:color w:val="0070C0"/>
          <w:sz w:val="52"/>
          <w:szCs w:val="52"/>
          <w:u w:val="single"/>
        </w:rPr>
      </w:pPr>
      <w:r>
        <w:rPr>
          <w:rFonts w:cs="Calibri" w:cstheme="minorHAnsi"/>
          <w:b/>
          <w:color w:val="0070C0"/>
          <w:sz w:val="52"/>
          <w:szCs w:val="52"/>
          <w:u w:val="single"/>
        </w:rPr>
        <w:t>Jeden  svět  2020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3"/>
        <w:gridCol w:w="1554"/>
        <w:gridCol w:w="4485"/>
      </w:tblGrid>
      <w:tr>
        <w:trPr/>
        <w:tc>
          <w:tcPr>
            <w:tcW w:w="3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Datum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Třída </w:t>
            </w:r>
          </w:p>
        </w:tc>
        <w:tc>
          <w:tcPr>
            <w:tcW w:w="4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</w:tr>
      <w:tr>
        <w:trPr/>
        <w:tc>
          <w:tcPr>
            <w:tcW w:w="3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yellow"/>
              </w:rPr>
              <w:t>26.3.2019-ČT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yellow"/>
              </w:rPr>
              <w:t>Od 10,00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yellow"/>
              </w:rPr>
              <w:t>6.A, (6.B)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yellow"/>
              </w:rPr>
              <w:t>7.A, 8.AB, 9.tř.</w:t>
            </w:r>
          </w:p>
        </w:tc>
        <w:tc>
          <w:tcPr>
            <w:tcW w:w="4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52525"/>
                <w:sz w:val="28"/>
                <w:szCs w:val="28"/>
                <w:highlight w:val="white"/>
                <w:u w:val="single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yellow"/>
                <w:u w:val="single"/>
              </w:rPr>
              <w:t>projekce č</w:t>
            </w:r>
            <w:r>
              <w:rPr>
                <w:rFonts w:cs="Calibri" w:cstheme="minorHAnsi"/>
                <w:b/>
                <w:color w:val="252525"/>
                <w:sz w:val="28"/>
                <w:szCs w:val="28"/>
                <w:highlight w:val="yellow"/>
                <w:u w:val="single"/>
                <w:shd w:fill="FFFFFF" w:val="clear"/>
              </w:rPr>
              <w:t>.2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52525"/>
                <w:sz w:val="28"/>
                <w:szCs w:val="28"/>
                <w:highlight w:val="white"/>
                <w:u w:val="single"/>
              </w:rPr>
            </w:pPr>
            <w:r>
              <w:rPr>
                <w:rFonts w:cs="Calibri" w:cstheme="minorHAnsi"/>
                <w:b/>
                <w:color w:val="252525"/>
                <w:sz w:val="28"/>
                <w:szCs w:val="28"/>
                <w:u w:val="single"/>
                <w:shd w:fill="FFFFFF" w:val="clear"/>
              </w:rPr>
              <w:t xml:space="preserve">Xander de Boer- </w:t>
            </w:r>
            <w:r>
              <w:rPr>
                <w:rFonts w:cs="Calibri" w:cstheme="minorHAnsi"/>
                <w:color w:val="252525"/>
                <w:sz w:val="28"/>
                <w:szCs w:val="28"/>
                <w:shd w:fill="FFFFFF" w:val="clear"/>
              </w:rPr>
              <w:t>životní prostředí, chudoba, sociální vyloučení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52525"/>
                <w:sz w:val="28"/>
                <w:szCs w:val="28"/>
                <w:highlight w:val="white"/>
              </w:rPr>
            </w:pPr>
            <w:r>
              <w:rPr>
                <w:rFonts w:cs="Calibri" w:cstheme="minorHAnsi"/>
                <w:b/>
                <w:color w:val="252525"/>
                <w:sz w:val="28"/>
                <w:szCs w:val="28"/>
                <w:u w:val="single"/>
                <w:shd w:fill="FFFFFF" w:val="clear"/>
              </w:rPr>
              <w:t xml:space="preserve">Zimní jezero- </w:t>
            </w:r>
            <w:r>
              <w:rPr>
                <w:rFonts w:cs="Calibri" w:cstheme="minorHAnsi"/>
                <w:color w:val="252525"/>
                <w:sz w:val="28"/>
                <w:szCs w:val="28"/>
                <w:shd w:fill="FFFFFF" w:val="clear"/>
              </w:rPr>
              <w:t>koníčky, přátelství krajina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  <w:u w:val="single"/>
              </w:rPr>
            </w:pPr>
            <w:r>
              <w:rPr>
                <w:rFonts w:cs="Calibri" w:cstheme="minorHAnsi"/>
                <w:b/>
                <w:color w:val="252525"/>
                <w:sz w:val="28"/>
                <w:szCs w:val="28"/>
                <w:u w:val="single"/>
                <w:shd w:fill="FFFFFF" w:val="clear"/>
              </w:rPr>
              <w:t xml:space="preserve">Krotitel hadů- </w:t>
            </w:r>
            <w:r>
              <w:rPr>
                <w:rFonts w:cs="Calibri" w:cstheme="minorHAnsi"/>
                <w:color w:val="252525"/>
                <w:sz w:val="28"/>
                <w:szCs w:val="28"/>
                <w:shd w:fill="FFFFFF" w:val="clear"/>
              </w:rPr>
              <w:t>dětská práce, chudoba, sociální vyloučení</w:t>
            </w:r>
          </w:p>
        </w:tc>
      </w:tr>
      <w:tr>
        <w:trPr/>
        <w:tc>
          <w:tcPr>
            <w:tcW w:w="3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  <w:highlight w:val="cyan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cyan"/>
              </w:rPr>
              <w:t>27.3.2019- PÁ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cyan"/>
              </w:rPr>
              <w:t>Od 10,00</w:t>
            </w:r>
          </w:p>
        </w:tc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  <w:highlight w:val="cyan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cyan"/>
              </w:rPr>
              <w:t>4.AB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cyan"/>
              </w:rPr>
              <w:t>5.AB</w:t>
            </w:r>
          </w:p>
        </w:tc>
        <w:tc>
          <w:tcPr>
            <w:tcW w:w="4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8"/>
                <w:szCs w:val="28"/>
                <w:u w:val="single"/>
              </w:rPr>
            </w:pPr>
            <w:r>
              <w:rPr>
                <w:rFonts w:cs="Calibri" w:cstheme="minorHAnsi"/>
                <w:b/>
                <w:sz w:val="28"/>
                <w:szCs w:val="28"/>
                <w:highlight w:val="cyan"/>
                <w:u w:val="single"/>
              </w:rPr>
              <w:t>projekce č.1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  <w:u w:val="single"/>
              </w:rPr>
              <w:t xml:space="preserve">Karla a Nordahl- </w:t>
            </w:r>
            <w:r>
              <w:rPr>
                <w:rFonts w:cs="Calibri" w:cstheme="minorHAnsi"/>
                <w:sz w:val="28"/>
                <w:szCs w:val="28"/>
              </w:rPr>
              <w:t>rodina, život s postižením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  <w:u w:val="single"/>
              </w:rPr>
              <w:t>Příběh šikany-</w:t>
            </w:r>
            <w:r>
              <w:rPr>
                <w:rFonts w:cs="Calibri" w:cstheme="minorHAnsi"/>
                <w:sz w:val="28"/>
                <w:szCs w:val="28"/>
              </w:rPr>
              <w:t>sociální sítě, šikana, přátelství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  <w:u w:val="single"/>
              </w:rPr>
              <w:t xml:space="preserve">Ptačí kluk- </w:t>
            </w:r>
            <w:r>
              <w:rPr>
                <w:rFonts w:cs="Calibri" w:cstheme="minorHAnsi"/>
                <w:sz w:val="28"/>
                <w:szCs w:val="28"/>
              </w:rPr>
              <w:t>chudoba, zvířata, rodina</w:t>
            </w:r>
          </w:p>
        </w:tc>
      </w:tr>
    </w:tbl>
    <w:p>
      <w:pPr>
        <w:pStyle w:val="Normal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</w:rPr>
        <w:t xml:space="preserve">KDE: </w:t>
      </w:r>
      <w:r>
        <w:rPr>
          <w:rFonts w:cs="Calibri" w:cstheme="minorHAnsi"/>
          <w:b/>
          <w:sz w:val="28"/>
          <w:szCs w:val="28"/>
          <w:u w:val="single"/>
        </w:rPr>
        <w:t>Kino Hraničář</w:t>
      </w:r>
    </w:p>
    <w:p>
      <w:pPr>
        <w:pStyle w:val="Normal"/>
        <w:rPr>
          <w:rFonts w:cs="Calibri" w:cstheme="minorHAnsi"/>
          <w:bCs/>
          <w:sz w:val="28"/>
          <w:szCs w:val="28"/>
        </w:rPr>
      </w:pPr>
      <w:r>
        <w:rPr>
          <w:rFonts w:cs="Calibri" w:cstheme="minorHAnsi"/>
          <w:bCs/>
          <w:sz w:val="28"/>
          <w:szCs w:val="28"/>
        </w:rPr>
        <w:t>Na filmy navazuje diskuse k tématům, další aktivity a společné projekty ve škole.</w:t>
      </w:r>
    </w:p>
    <w:p>
      <w:pPr>
        <w:pStyle w:val="Normal"/>
        <w:rPr/>
      </w:pPr>
      <w:r>
        <w:rPr>
          <w:rFonts w:cs="Calibri" w:cstheme="minorHAnsi"/>
          <w:b/>
          <w:sz w:val="28"/>
          <w:szCs w:val="28"/>
        </w:rPr>
        <w:t xml:space="preserve">Další odkazy najdete: </w:t>
      </w:r>
      <w:hyperlink r:id="rId2">
        <w:r>
          <w:rPr>
            <w:rStyle w:val="Internetovodkaz"/>
            <w:rFonts w:cs="Calibri" w:cstheme="minorHAnsi"/>
            <w:b/>
            <w:sz w:val="28"/>
            <w:szCs w:val="28"/>
          </w:rPr>
          <w:t>www.jsns.cz/festival</w:t>
        </w:r>
      </w:hyperlink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color w:val="FF0000"/>
          <w:sz w:val="52"/>
          <w:szCs w:val="52"/>
          <w:u w:val="single"/>
        </w:rPr>
      </w:pPr>
      <w:r>
        <w:rPr>
          <w:rFonts w:cs="Calibri" w:cstheme="minorHAnsi"/>
          <w:b/>
          <w:color w:val="FF0000"/>
          <w:sz w:val="52"/>
          <w:szCs w:val="52"/>
          <w:u w:val="single"/>
        </w:rPr>
        <w:t>Děti a právo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Autorem a realizátorem projektu je Oddělení sociální prevence Magistrátu města Ústí nad Labem, Odbor sociálních věcí. Besedy s dětmi by měly přispět k prevenci či řešení konkrétních sociálně patologických jevů ve vhodném školním kolektivu. Děti v závěru besedy obdrží leták se základními informacemi a kontakty na kurátory oddělení sociální prevence a sociální pracovníky oddělení sociálně-právní ochrany dětí (a instituce pracující s dětmi) s nabídkou pomoci při řešení problémů dětí.</w:t>
      </w:r>
    </w:p>
    <w:p>
      <w:pPr>
        <w:pStyle w:val="Normal"/>
        <w:rPr>
          <w:b/>
          <w:b/>
          <w:bCs/>
          <w:color w:val="00B0F0"/>
          <w:sz w:val="48"/>
          <w:szCs w:val="48"/>
          <w:u w:val="single"/>
        </w:rPr>
      </w:pPr>
      <w:r>
        <w:rPr>
          <w:b/>
          <w:bCs/>
          <w:color w:val="00B0F0"/>
          <w:sz w:val="48"/>
          <w:szCs w:val="48"/>
          <w:u w:val="single"/>
        </w:rPr>
        <w:t>Beseda s kurátorkou Bc. I. Martincovou:</w:t>
      </w:r>
    </w:p>
    <w:p>
      <w:pPr>
        <w:pStyle w:val="Normal"/>
        <w:rPr>
          <w:b/>
          <w:b/>
          <w:bCs/>
          <w:color w:val="00B0F0"/>
          <w:sz w:val="48"/>
          <w:szCs w:val="48"/>
          <w:u w:val="single"/>
        </w:rPr>
      </w:pPr>
      <w:r>
        <w:rPr>
          <w:b/>
          <w:bCs/>
          <w:color w:val="00B0F0"/>
          <w:sz w:val="48"/>
          <w:szCs w:val="48"/>
          <w:u w:val="single"/>
        </w:rPr>
        <w:t>7.A+7.B - pondělí- 24.2.2020</w:t>
      </w:r>
    </w:p>
    <w:p>
      <w:pPr>
        <w:pStyle w:val="Normal"/>
        <w:rPr>
          <w:sz w:val="28"/>
          <w:szCs w:val="28"/>
        </w:rPr>
      </w:pPr>
      <w:r>
        <w:rPr>
          <w:b/>
          <w:bCs/>
          <w:color w:val="FF0000"/>
          <w:sz w:val="52"/>
          <w:szCs w:val="52"/>
          <w:u w:val="single"/>
        </w:rPr>
        <w:t>Ostatní preventivní aktivity</w:t>
      </w:r>
      <w:r>
        <w:rPr>
          <w:sz w:val="28"/>
          <w:szCs w:val="28"/>
        </w:rPr>
        <w:t>-jednorázové i dlouhodobé-viz. Preventivní program školy, aktuality na stránkách školy, nadále budou aktualizovány dle nabídky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Joker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c2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c276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b31df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b31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sns.cz/festiva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4</Pages>
  <Words>410</Words>
  <Characters>2481</Characters>
  <CharactersWithSpaces>2809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2020-02-20T21:09:00Z</dcterms:created>
  <dc:creator>Karel Sedlecký</dc:creator>
  <dc:description/>
  <dc:language>cs-CZ</dc:language>
  <cp:lastModifiedBy/>
  <dcterms:modified xsi:type="dcterms:W3CDTF">2020-02-24T18:04:05Z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